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B03EC9" w14:textId="5AAB88BF" w:rsidR="00925E98" w:rsidRPr="00F135BA" w:rsidRDefault="00925E98" w:rsidP="005F23E1">
      <w:pPr>
        <w:jc w:val="center"/>
        <w:rPr>
          <w:b/>
          <w:sz w:val="22"/>
          <w:szCs w:val="22"/>
        </w:rPr>
      </w:pPr>
      <w:r w:rsidRPr="00F135BA">
        <w:rPr>
          <w:b/>
          <w:sz w:val="22"/>
          <w:szCs w:val="22"/>
        </w:rPr>
        <w:t>Texto definitivo</w:t>
      </w:r>
      <w:r w:rsidR="00554465" w:rsidRPr="00F135BA">
        <w:rPr>
          <w:b/>
          <w:sz w:val="22"/>
          <w:szCs w:val="22"/>
        </w:rPr>
        <w:t xml:space="preserve"> del Proyecto de Acuerdo No. 823</w:t>
      </w:r>
      <w:r w:rsidRPr="00F135BA">
        <w:rPr>
          <w:b/>
          <w:sz w:val="22"/>
          <w:szCs w:val="22"/>
        </w:rPr>
        <w:t xml:space="preserve"> de 2025, aprobado en la sesión de la Comisión Segunda Permanente de Gobierno realizada el </w:t>
      </w:r>
      <w:r w:rsidR="00554465" w:rsidRPr="00F135BA">
        <w:rPr>
          <w:b/>
          <w:sz w:val="22"/>
          <w:szCs w:val="22"/>
        </w:rPr>
        <w:t>20</w:t>
      </w:r>
      <w:r w:rsidRPr="00F135BA">
        <w:rPr>
          <w:b/>
          <w:sz w:val="22"/>
          <w:szCs w:val="22"/>
        </w:rPr>
        <w:t xml:space="preserve"> de noviembre de 2025 </w:t>
      </w:r>
    </w:p>
    <w:p w14:paraId="59CE0751" w14:textId="7B7A60D6" w:rsidR="005B1C06" w:rsidRPr="00F135BA" w:rsidRDefault="005B1C06" w:rsidP="005F23E1">
      <w:pPr>
        <w:rPr>
          <w:b/>
          <w:sz w:val="22"/>
          <w:szCs w:val="22"/>
        </w:rPr>
      </w:pPr>
    </w:p>
    <w:p w14:paraId="43ED0607" w14:textId="15712957" w:rsidR="006F4987" w:rsidRPr="00F135BA" w:rsidRDefault="00554465" w:rsidP="005F23E1">
      <w:pPr>
        <w:jc w:val="center"/>
        <w:rPr>
          <w:rFonts w:eastAsia="Times New Roman"/>
          <w:b/>
          <w:sz w:val="22"/>
          <w:szCs w:val="22"/>
        </w:rPr>
      </w:pPr>
      <w:r w:rsidRPr="00F135BA">
        <w:rPr>
          <w:rFonts w:eastAsia="Times New Roman"/>
          <w:b/>
          <w:sz w:val="22"/>
          <w:szCs w:val="22"/>
        </w:rPr>
        <w:t>PROYECTO DE ACUERDO No. 823</w:t>
      </w:r>
      <w:r w:rsidR="006F4987" w:rsidRPr="00F135BA">
        <w:rPr>
          <w:rFonts w:eastAsia="Times New Roman"/>
          <w:b/>
          <w:sz w:val="22"/>
          <w:szCs w:val="22"/>
        </w:rPr>
        <w:t xml:space="preserve"> DE 2025</w:t>
      </w:r>
    </w:p>
    <w:p w14:paraId="65F89459" w14:textId="2B8DD6E9" w:rsidR="005F23E1" w:rsidRPr="00F135BA" w:rsidRDefault="005F23E1" w:rsidP="00554465">
      <w:pPr>
        <w:jc w:val="both"/>
        <w:rPr>
          <w:rFonts w:eastAsia="Times New Roman"/>
          <w:b/>
          <w:sz w:val="22"/>
          <w:szCs w:val="22"/>
        </w:rPr>
      </w:pPr>
    </w:p>
    <w:p w14:paraId="17F1F958" w14:textId="77777777" w:rsidR="00554465" w:rsidRPr="008C430F" w:rsidRDefault="00554465" w:rsidP="00554465">
      <w:pPr>
        <w:autoSpaceDE w:val="0"/>
        <w:autoSpaceDN w:val="0"/>
        <w:adjustRightInd w:val="0"/>
        <w:jc w:val="center"/>
        <w:rPr>
          <w:b/>
          <w:color w:val="000008"/>
          <w:sz w:val="22"/>
          <w:szCs w:val="22"/>
          <w:lang w:val="es-CO"/>
        </w:rPr>
      </w:pPr>
      <w:r w:rsidRPr="008C430F">
        <w:rPr>
          <w:b/>
          <w:color w:val="000008"/>
          <w:sz w:val="22"/>
          <w:szCs w:val="22"/>
          <w:lang w:val="es-CO"/>
        </w:rPr>
        <w:t>“POR MEDIO DEL CUAL SE PROMUEVE LA LIBERTAD PARA EDUCAR EN EL</w:t>
      </w:r>
    </w:p>
    <w:p w14:paraId="38F76DCD" w14:textId="77777777" w:rsidR="00554465" w:rsidRPr="008C430F" w:rsidRDefault="00554465" w:rsidP="00554465">
      <w:pPr>
        <w:autoSpaceDE w:val="0"/>
        <w:autoSpaceDN w:val="0"/>
        <w:adjustRightInd w:val="0"/>
        <w:jc w:val="center"/>
        <w:rPr>
          <w:b/>
          <w:color w:val="000008"/>
          <w:sz w:val="22"/>
          <w:szCs w:val="22"/>
          <w:lang w:val="es-CO"/>
        </w:rPr>
      </w:pPr>
      <w:r w:rsidRPr="008C430F">
        <w:rPr>
          <w:b/>
          <w:color w:val="000008"/>
          <w:sz w:val="22"/>
          <w:szCs w:val="22"/>
          <w:lang w:val="es-CO"/>
        </w:rPr>
        <w:t>DISTRITO CAPITAL Y SE DICTAN OTRAS DISPOSICIONES”</w:t>
      </w:r>
    </w:p>
    <w:p w14:paraId="6A63E5C2" w14:textId="77777777" w:rsidR="00554465" w:rsidRPr="00F135BA" w:rsidRDefault="00554465" w:rsidP="00554465">
      <w:pPr>
        <w:autoSpaceDE w:val="0"/>
        <w:autoSpaceDN w:val="0"/>
        <w:adjustRightInd w:val="0"/>
        <w:jc w:val="both"/>
        <w:rPr>
          <w:color w:val="000008"/>
          <w:sz w:val="22"/>
          <w:szCs w:val="22"/>
          <w:lang w:val="es-CO"/>
        </w:rPr>
      </w:pPr>
    </w:p>
    <w:p w14:paraId="073C1A3B" w14:textId="185ED367" w:rsidR="00554465" w:rsidRPr="00F135BA" w:rsidRDefault="00554465" w:rsidP="00554465">
      <w:pPr>
        <w:autoSpaceDE w:val="0"/>
        <w:autoSpaceDN w:val="0"/>
        <w:adjustRightInd w:val="0"/>
        <w:jc w:val="center"/>
        <w:rPr>
          <w:b/>
          <w:color w:val="000008"/>
          <w:sz w:val="22"/>
          <w:szCs w:val="22"/>
          <w:lang w:val="es-CO"/>
        </w:rPr>
      </w:pPr>
      <w:r w:rsidRPr="00F135BA">
        <w:rPr>
          <w:b/>
          <w:color w:val="000008"/>
          <w:sz w:val="22"/>
          <w:szCs w:val="22"/>
          <w:lang w:val="es-CO"/>
        </w:rPr>
        <w:t>EL CONCEJO DE BOGOTÁ D.C.</w:t>
      </w:r>
    </w:p>
    <w:p w14:paraId="5936F76E" w14:textId="77777777" w:rsidR="00554465" w:rsidRPr="00F135BA" w:rsidRDefault="00554465" w:rsidP="00554465">
      <w:pPr>
        <w:autoSpaceDE w:val="0"/>
        <w:autoSpaceDN w:val="0"/>
        <w:adjustRightInd w:val="0"/>
        <w:jc w:val="both"/>
        <w:rPr>
          <w:color w:val="000008"/>
          <w:sz w:val="22"/>
          <w:szCs w:val="22"/>
          <w:lang w:val="es-CO"/>
        </w:rPr>
      </w:pPr>
    </w:p>
    <w:p w14:paraId="27C70B39" w14:textId="157233B9" w:rsidR="00554465" w:rsidRPr="00F135BA" w:rsidRDefault="00554465" w:rsidP="00554465">
      <w:pPr>
        <w:autoSpaceDE w:val="0"/>
        <w:autoSpaceDN w:val="0"/>
        <w:adjustRightInd w:val="0"/>
        <w:jc w:val="center"/>
        <w:rPr>
          <w:color w:val="000008"/>
          <w:sz w:val="22"/>
          <w:szCs w:val="22"/>
          <w:lang w:val="es-CO"/>
        </w:rPr>
      </w:pPr>
      <w:r w:rsidRPr="00F135BA">
        <w:rPr>
          <w:color w:val="000008"/>
          <w:sz w:val="22"/>
          <w:szCs w:val="22"/>
          <w:lang w:val="es-CO"/>
        </w:rPr>
        <w:t>En ejercicio de sus atribuciones constitucionales y legales, en especial las que le</w:t>
      </w:r>
    </w:p>
    <w:p w14:paraId="1A064F9E" w14:textId="77777777" w:rsidR="00554465" w:rsidRPr="00F135BA" w:rsidRDefault="00554465" w:rsidP="00554465">
      <w:pPr>
        <w:autoSpaceDE w:val="0"/>
        <w:autoSpaceDN w:val="0"/>
        <w:adjustRightInd w:val="0"/>
        <w:jc w:val="center"/>
        <w:rPr>
          <w:color w:val="000008"/>
          <w:sz w:val="22"/>
          <w:szCs w:val="22"/>
          <w:lang w:val="es-CO"/>
        </w:rPr>
      </w:pPr>
      <w:r w:rsidRPr="00F135BA">
        <w:rPr>
          <w:color w:val="000008"/>
          <w:sz w:val="22"/>
          <w:szCs w:val="22"/>
          <w:lang w:val="es-CO"/>
        </w:rPr>
        <w:t>confieren el numeral 1 del artículo 12 del Decreto Ley 1421 de 1993,</w:t>
      </w:r>
    </w:p>
    <w:p w14:paraId="3833C2CF" w14:textId="77777777" w:rsidR="00554465" w:rsidRPr="00F135BA" w:rsidRDefault="00554465" w:rsidP="00554465">
      <w:pPr>
        <w:autoSpaceDE w:val="0"/>
        <w:autoSpaceDN w:val="0"/>
        <w:adjustRightInd w:val="0"/>
        <w:jc w:val="both"/>
        <w:rPr>
          <w:b/>
          <w:bCs/>
          <w:color w:val="000008"/>
          <w:sz w:val="22"/>
          <w:szCs w:val="22"/>
          <w:lang w:val="es-CO"/>
        </w:rPr>
      </w:pPr>
    </w:p>
    <w:p w14:paraId="7F2925EE" w14:textId="5E390A0A" w:rsidR="00554465" w:rsidRPr="00F135BA" w:rsidRDefault="00554465" w:rsidP="00554465">
      <w:pPr>
        <w:autoSpaceDE w:val="0"/>
        <w:autoSpaceDN w:val="0"/>
        <w:adjustRightInd w:val="0"/>
        <w:jc w:val="center"/>
        <w:rPr>
          <w:b/>
          <w:bCs/>
          <w:color w:val="000008"/>
          <w:sz w:val="22"/>
          <w:szCs w:val="22"/>
          <w:lang w:val="es-CO"/>
        </w:rPr>
      </w:pPr>
      <w:r w:rsidRPr="00F135BA">
        <w:rPr>
          <w:b/>
          <w:bCs/>
          <w:color w:val="000008"/>
          <w:sz w:val="22"/>
          <w:szCs w:val="22"/>
          <w:lang w:val="es-CO"/>
        </w:rPr>
        <w:t>ACUERDA:</w:t>
      </w:r>
    </w:p>
    <w:p w14:paraId="1306BA06" w14:textId="77777777" w:rsidR="00554465" w:rsidRPr="00F135BA" w:rsidRDefault="00554465" w:rsidP="00554465">
      <w:pPr>
        <w:autoSpaceDE w:val="0"/>
        <w:autoSpaceDN w:val="0"/>
        <w:adjustRightInd w:val="0"/>
        <w:jc w:val="both"/>
        <w:rPr>
          <w:b/>
          <w:bCs/>
          <w:color w:val="000008"/>
          <w:sz w:val="22"/>
          <w:szCs w:val="22"/>
          <w:lang w:val="es-CO"/>
        </w:rPr>
      </w:pPr>
    </w:p>
    <w:p w14:paraId="42D79FB9" w14:textId="464BDA2D" w:rsidR="00554465" w:rsidRPr="00F135BA" w:rsidRDefault="00D21458" w:rsidP="00474C2D">
      <w:pPr>
        <w:autoSpaceDE w:val="0"/>
        <w:autoSpaceDN w:val="0"/>
        <w:adjustRightInd w:val="0"/>
        <w:jc w:val="both"/>
        <w:rPr>
          <w:bCs/>
          <w:color w:val="000008"/>
          <w:sz w:val="22"/>
          <w:szCs w:val="22"/>
          <w:lang w:val="es-CO"/>
        </w:rPr>
      </w:pPr>
      <w:r w:rsidRPr="00F135BA">
        <w:rPr>
          <w:b/>
          <w:bCs/>
          <w:color w:val="000008"/>
          <w:sz w:val="22"/>
          <w:szCs w:val="22"/>
          <w:lang w:val="es-CO"/>
        </w:rPr>
        <w:t xml:space="preserve">ARTÍCULO 1.- PROMOCIÓN. </w:t>
      </w:r>
      <w:r w:rsidRPr="00F135BA">
        <w:rPr>
          <w:bCs/>
          <w:color w:val="000008"/>
          <w:sz w:val="22"/>
          <w:szCs w:val="22"/>
          <w:lang w:val="es-CO"/>
        </w:rPr>
        <w:t xml:space="preserve">Promuévase el derecho a la libertad para educar en los colegios públicos y privados del distrito </w:t>
      </w:r>
      <w:r w:rsidR="00474C2D" w:rsidRPr="00F135BA">
        <w:rPr>
          <w:bCs/>
          <w:color w:val="000008"/>
          <w:sz w:val="22"/>
          <w:szCs w:val="22"/>
          <w:lang w:val="es-CO"/>
        </w:rPr>
        <w:t xml:space="preserve">en torno a la libertad de enseñanza y el derecho de los padres de familia a escoger el tipo de educación de sus hijos, </w:t>
      </w:r>
      <w:r w:rsidRPr="00F135BA">
        <w:rPr>
          <w:bCs/>
          <w:color w:val="000008"/>
          <w:sz w:val="22"/>
          <w:szCs w:val="22"/>
          <w:lang w:val="es-CO"/>
        </w:rPr>
        <w:t>de acuerdo a lo est</w:t>
      </w:r>
      <w:bookmarkStart w:id="0" w:name="_GoBack"/>
      <w:bookmarkEnd w:id="0"/>
      <w:r w:rsidRPr="00F135BA">
        <w:rPr>
          <w:bCs/>
          <w:color w:val="000008"/>
          <w:sz w:val="22"/>
          <w:szCs w:val="22"/>
          <w:lang w:val="es-CO"/>
        </w:rPr>
        <w:t>ablecido en los Artículos 16, 27, 44, 67, 68 de la Constitución Política de Colombia. Lo anterior, sin perjuicio de la protección integral de los niños, niñas, adolescentes y jóvenes, garantizando en todo momento su derecho a recibir una educación libre de violencias, discriminación y sesgos, y el respeto pleno a su dignidad humana.</w:t>
      </w:r>
    </w:p>
    <w:p w14:paraId="4A2E2192" w14:textId="77777777" w:rsidR="00D21458" w:rsidRPr="00F135BA" w:rsidRDefault="00D21458" w:rsidP="00554465">
      <w:pPr>
        <w:autoSpaceDE w:val="0"/>
        <w:autoSpaceDN w:val="0"/>
        <w:adjustRightInd w:val="0"/>
        <w:jc w:val="both"/>
        <w:rPr>
          <w:color w:val="000008"/>
          <w:sz w:val="22"/>
          <w:szCs w:val="22"/>
          <w:lang w:val="es-CO"/>
        </w:rPr>
      </w:pPr>
    </w:p>
    <w:p w14:paraId="6F0DC1FD" w14:textId="552AA009" w:rsidR="00554465" w:rsidRPr="00F135BA" w:rsidRDefault="00235512" w:rsidP="00554465">
      <w:pPr>
        <w:autoSpaceDE w:val="0"/>
        <w:autoSpaceDN w:val="0"/>
        <w:adjustRightInd w:val="0"/>
        <w:jc w:val="both"/>
        <w:rPr>
          <w:color w:val="000008"/>
          <w:sz w:val="22"/>
          <w:szCs w:val="22"/>
          <w:lang w:val="es-CO"/>
        </w:rPr>
      </w:pPr>
      <w:r w:rsidRPr="00F135BA">
        <w:rPr>
          <w:b/>
          <w:bCs/>
          <w:color w:val="000008"/>
          <w:sz w:val="22"/>
          <w:szCs w:val="22"/>
          <w:lang w:val="es-CO"/>
        </w:rPr>
        <w:t>ARTÍCULO 2.-</w:t>
      </w:r>
      <w:r w:rsidR="00554465" w:rsidRPr="00F135BA">
        <w:rPr>
          <w:b/>
          <w:bCs/>
          <w:color w:val="000008"/>
          <w:sz w:val="22"/>
          <w:szCs w:val="22"/>
          <w:lang w:val="es-CO"/>
        </w:rPr>
        <w:t xml:space="preserve"> DÍA DISTRITAL DE LA LIBERTAD PARA EDUCAR. </w:t>
      </w:r>
      <w:r w:rsidR="00554465" w:rsidRPr="00F135BA">
        <w:rPr>
          <w:color w:val="000008"/>
          <w:sz w:val="22"/>
          <w:szCs w:val="22"/>
          <w:lang w:val="es-CO"/>
        </w:rPr>
        <w:t xml:space="preserve">Se declara el 10 de agosto de cada año como el Día de la Libertad para Educar en Bogotá, con el propósito de promover y celebrar los principios fundamentales de la libertad en la educación consignados en los Artículos </w:t>
      </w:r>
      <w:r w:rsidR="009A3A28" w:rsidRPr="00F135BA">
        <w:rPr>
          <w:color w:val="000008"/>
          <w:sz w:val="22"/>
          <w:szCs w:val="22"/>
          <w:lang w:val="es-CO"/>
        </w:rPr>
        <w:t xml:space="preserve">16, </w:t>
      </w:r>
      <w:r w:rsidR="00554465" w:rsidRPr="00F135BA">
        <w:rPr>
          <w:color w:val="000008"/>
          <w:sz w:val="22"/>
          <w:szCs w:val="22"/>
          <w:lang w:val="es-CO"/>
        </w:rPr>
        <w:t>27, 44, 67, 68 de la Constitución Política de Colombia.</w:t>
      </w:r>
    </w:p>
    <w:p w14:paraId="7A0CE618" w14:textId="77777777" w:rsidR="00554465" w:rsidRPr="00F135BA" w:rsidRDefault="00554465" w:rsidP="00554465">
      <w:pPr>
        <w:autoSpaceDE w:val="0"/>
        <w:autoSpaceDN w:val="0"/>
        <w:adjustRightInd w:val="0"/>
        <w:jc w:val="both"/>
        <w:rPr>
          <w:b/>
          <w:bCs/>
          <w:color w:val="000008"/>
          <w:sz w:val="22"/>
          <w:szCs w:val="22"/>
          <w:lang w:val="es-CO"/>
        </w:rPr>
      </w:pPr>
    </w:p>
    <w:p w14:paraId="1E788CFE" w14:textId="2592A7AF" w:rsidR="006F4987" w:rsidRPr="00F135BA" w:rsidRDefault="00293BC7" w:rsidP="00554465">
      <w:pPr>
        <w:autoSpaceDE w:val="0"/>
        <w:autoSpaceDN w:val="0"/>
        <w:adjustRightInd w:val="0"/>
        <w:jc w:val="both"/>
        <w:rPr>
          <w:color w:val="000008"/>
          <w:sz w:val="22"/>
          <w:szCs w:val="22"/>
          <w:lang w:val="es-CO"/>
        </w:rPr>
      </w:pPr>
      <w:r w:rsidRPr="00F135BA">
        <w:rPr>
          <w:b/>
          <w:bCs/>
          <w:color w:val="000008"/>
          <w:sz w:val="22"/>
          <w:szCs w:val="22"/>
          <w:lang w:val="es-CO"/>
        </w:rPr>
        <w:t>ARTÍCULO 3.-</w:t>
      </w:r>
      <w:r w:rsidR="00554465" w:rsidRPr="00F135BA">
        <w:rPr>
          <w:b/>
          <w:bCs/>
          <w:color w:val="000008"/>
          <w:sz w:val="22"/>
          <w:szCs w:val="22"/>
          <w:lang w:val="es-CO"/>
        </w:rPr>
        <w:t xml:space="preserve"> FORO DISTRITAL SOBRE LA LIBERTAD PARA EDUCAR. </w:t>
      </w:r>
      <w:r w:rsidR="00554465" w:rsidRPr="00F135BA">
        <w:rPr>
          <w:color w:val="000008"/>
          <w:sz w:val="22"/>
          <w:szCs w:val="22"/>
          <w:lang w:val="es-CO"/>
        </w:rPr>
        <w:t>Se organizará un foro anual sobre libertad educativa por parte del Concejo de Bogotá con el objetivo de sensibilizar sobre la trascendencia del respeto y la promoción de la libertad educativa en Bogotá. Se dedicará especial atención a discutir políticas y medidas que fomenten la diversidad de enfoques educativos y que garantice el ejercicio pleno este derecho.</w:t>
      </w:r>
    </w:p>
    <w:p w14:paraId="1C1DA529" w14:textId="3855D9B5" w:rsidR="00554465" w:rsidRPr="00F135BA" w:rsidRDefault="00554465" w:rsidP="00554465">
      <w:pPr>
        <w:autoSpaceDE w:val="0"/>
        <w:autoSpaceDN w:val="0"/>
        <w:adjustRightInd w:val="0"/>
        <w:jc w:val="both"/>
        <w:rPr>
          <w:color w:val="000008"/>
          <w:sz w:val="22"/>
          <w:szCs w:val="22"/>
          <w:lang w:val="es-CO"/>
        </w:rPr>
      </w:pPr>
    </w:p>
    <w:p w14:paraId="508DB6FD" w14:textId="0017E731" w:rsidR="00554465" w:rsidRPr="00F135BA" w:rsidRDefault="005B0329" w:rsidP="00554465">
      <w:pPr>
        <w:autoSpaceDE w:val="0"/>
        <w:autoSpaceDN w:val="0"/>
        <w:adjustRightInd w:val="0"/>
        <w:jc w:val="both"/>
        <w:rPr>
          <w:color w:val="000008"/>
          <w:sz w:val="22"/>
          <w:szCs w:val="22"/>
          <w:lang w:val="es-CO"/>
        </w:rPr>
      </w:pPr>
      <w:r w:rsidRPr="00F135BA">
        <w:rPr>
          <w:b/>
          <w:bCs/>
          <w:color w:val="000008"/>
          <w:sz w:val="22"/>
          <w:szCs w:val="22"/>
          <w:lang w:val="es-CO"/>
        </w:rPr>
        <w:t>ARTÍCULO 4.-</w:t>
      </w:r>
      <w:r w:rsidR="00554465" w:rsidRPr="00F135BA">
        <w:rPr>
          <w:b/>
          <w:bCs/>
          <w:color w:val="000008"/>
          <w:sz w:val="22"/>
          <w:szCs w:val="22"/>
          <w:lang w:val="es-CO"/>
        </w:rPr>
        <w:t xml:space="preserve"> VIGENCIA. </w:t>
      </w:r>
      <w:r w:rsidR="00554465" w:rsidRPr="00F135BA">
        <w:rPr>
          <w:color w:val="000008"/>
          <w:sz w:val="22"/>
          <w:szCs w:val="22"/>
          <w:lang w:val="es-CO"/>
        </w:rPr>
        <w:t>El presente Acuerdo rige a partir de la fecha de su publicación.</w:t>
      </w:r>
    </w:p>
    <w:p w14:paraId="36033C67" w14:textId="77777777" w:rsidR="005F23E1" w:rsidRPr="00F135BA" w:rsidRDefault="005F23E1" w:rsidP="00554465">
      <w:pPr>
        <w:jc w:val="both"/>
        <w:rPr>
          <w:rFonts w:eastAsia="Times New Roman"/>
          <w:b/>
          <w:sz w:val="22"/>
          <w:szCs w:val="22"/>
        </w:rPr>
      </w:pPr>
    </w:p>
    <w:p w14:paraId="58461B94" w14:textId="77777777" w:rsidR="00F135BA" w:rsidRDefault="00F135BA" w:rsidP="00554465">
      <w:pPr>
        <w:jc w:val="center"/>
        <w:rPr>
          <w:rFonts w:eastAsia="Times New Roman"/>
          <w:b/>
          <w:sz w:val="22"/>
          <w:szCs w:val="22"/>
        </w:rPr>
      </w:pPr>
    </w:p>
    <w:p w14:paraId="5EB9B74D" w14:textId="77777777" w:rsidR="00F135BA" w:rsidRDefault="00F135BA" w:rsidP="00554465">
      <w:pPr>
        <w:jc w:val="center"/>
        <w:rPr>
          <w:rFonts w:eastAsia="Times New Roman"/>
          <w:b/>
          <w:sz w:val="22"/>
          <w:szCs w:val="22"/>
        </w:rPr>
      </w:pPr>
    </w:p>
    <w:p w14:paraId="01712420" w14:textId="149CCEE4" w:rsidR="006F4987" w:rsidRPr="00F135BA" w:rsidRDefault="006F4987" w:rsidP="00554465">
      <w:pPr>
        <w:jc w:val="center"/>
        <w:rPr>
          <w:rFonts w:eastAsia="Times New Roman"/>
          <w:sz w:val="22"/>
          <w:szCs w:val="22"/>
        </w:rPr>
      </w:pPr>
      <w:r w:rsidRPr="00F135BA">
        <w:rPr>
          <w:rFonts w:eastAsia="Times New Roman"/>
          <w:b/>
          <w:sz w:val="22"/>
          <w:szCs w:val="22"/>
        </w:rPr>
        <w:t>PUBLÍQUESE Y CÚMPLASE</w:t>
      </w:r>
    </w:p>
    <w:p w14:paraId="6C8387A2" w14:textId="77777777" w:rsidR="006F4987" w:rsidRPr="00F135BA" w:rsidRDefault="006F4987" w:rsidP="005F23E1">
      <w:pPr>
        <w:ind w:left="360"/>
        <w:jc w:val="both"/>
        <w:rPr>
          <w:rFonts w:eastAsia="Times New Roman"/>
          <w:b/>
          <w:sz w:val="22"/>
          <w:szCs w:val="22"/>
        </w:rPr>
      </w:pPr>
    </w:p>
    <w:p w14:paraId="0CF751E9" w14:textId="77777777" w:rsidR="006F4987" w:rsidRPr="00F135BA" w:rsidRDefault="006F4987" w:rsidP="005F23E1">
      <w:pPr>
        <w:ind w:left="360"/>
        <w:jc w:val="both"/>
        <w:rPr>
          <w:rFonts w:eastAsia="Times New Roman"/>
          <w:b/>
          <w:sz w:val="22"/>
          <w:szCs w:val="22"/>
        </w:rPr>
      </w:pPr>
    </w:p>
    <w:p w14:paraId="070E00A2" w14:textId="77777777" w:rsidR="006F4987" w:rsidRPr="00F135BA" w:rsidRDefault="006F4987" w:rsidP="005F23E1">
      <w:pPr>
        <w:ind w:firstLine="357"/>
        <w:jc w:val="both"/>
        <w:rPr>
          <w:rFonts w:eastAsia="Times New Roman"/>
          <w:sz w:val="22"/>
          <w:szCs w:val="22"/>
        </w:rPr>
      </w:pPr>
    </w:p>
    <w:p w14:paraId="50F919AA" w14:textId="77777777" w:rsidR="00E341C0" w:rsidRPr="00F135BA" w:rsidRDefault="00E341C0" w:rsidP="005F23E1">
      <w:pPr>
        <w:ind w:left="1440" w:firstLine="720"/>
        <w:jc w:val="both"/>
        <w:rPr>
          <w:b/>
          <w:sz w:val="22"/>
          <w:szCs w:val="22"/>
          <w:lang w:val="en-US"/>
        </w:rPr>
      </w:pPr>
    </w:p>
    <w:sectPr w:rsidR="00E341C0" w:rsidRPr="00F135BA" w:rsidSect="00C42249">
      <w:headerReference w:type="default" r:id="rId9"/>
      <w:footerReference w:type="even" r:id="rId10"/>
      <w:footerReference w:type="default" r:id="rId11"/>
      <w:pgSz w:w="12242" w:h="15842"/>
      <w:pgMar w:top="1985" w:right="1701" w:bottom="1701" w:left="1701" w:header="1134" w:footer="851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32F4A6" w14:textId="77777777" w:rsidR="007645E2" w:rsidRDefault="007645E2">
      <w:r>
        <w:separator/>
      </w:r>
    </w:p>
  </w:endnote>
  <w:endnote w:type="continuationSeparator" w:id="0">
    <w:p w14:paraId="434BFA52" w14:textId="77777777" w:rsidR="007645E2" w:rsidRDefault="007645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B46BD3" w14:textId="77777777" w:rsidR="00E341C0" w:rsidRDefault="00754B4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</w:pPr>
    <w:r>
      <w:fldChar w:fldCharType="begin"/>
    </w:r>
    <w:r>
      <w:instrText>PAGE</w:instrText>
    </w:r>
    <w:r>
      <w:fldChar w:fldCharType="end"/>
    </w:r>
  </w:p>
  <w:p w14:paraId="67993672" w14:textId="77777777" w:rsidR="00E341C0" w:rsidRDefault="00E341C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7DB06" w14:textId="77777777" w:rsidR="00E341C0" w:rsidRDefault="00E341C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sz w:val="16"/>
        <w:szCs w:val="16"/>
      </w:rPr>
    </w:pPr>
  </w:p>
  <w:p w14:paraId="7EEA37A3" w14:textId="77777777" w:rsidR="00E341C0" w:rsidRDefault="00E341C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sz w:val="16"/>
        <w:szCs w:val="16"/>
      </w:rPr>
    </w:pPr>
  </w:p>
  <w:p w14:paraId="7A656CD6" w14:textId="77777777" w:rsidR="00E341C0" w:rsidRDefault="00E341C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sz w:val="16"/>
        <w:szCs w:val="16"/>
      </w:rPr>
    </w:pPr>
  </w:p>
  <w:p w14:paraId="200D3AEA" w14:textId="77777777" w:rsidR="00E341C0" w:rsidRDefault="00E341C0">
    <w:pPr>
      <w:jc w:val="right"/>
      <w:rPr>
        <w:b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66574F" w14:textId="77777777" w:rsidR="007645E2" w:rsidRDefault="007645E2">
      <w:r>
        <w:separator/>
      </w:r>
    </w:p>
  </w:footnote>
  <w:footnote w:type="continuationSeparator" w:id="0">
    <w:p w14:paraId="140AC512" w14:textId="77777777" w:rsidR="007645E2" w:rsidRDefault="007645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C951A2" w14:textId="77777777" w:rsidR="00E341C0" w:rsidRDefault="00E341C0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rPr>
        <w:sz w:val="20"/>
        <w:szCs w:val="20"/>
      </w:rPr>
    </w:pPr>
  </w:p>
  <w:p w14:paraId="73A469D3" w14:textId="7D4DD3B6" w:rsidR="00E341C0" w:rsidRDefault="00E341C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AB417D9"/>
    <w:multiLevelType w:val="multilevel"/>
    <w:tmpl w:val="100CFD6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4F9B3BCA"/>
    <w:multiLevelType w:val="multilevel"/>
    <w:tmpl w:val="EF7C2BAE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rFonts w:ascii="Arial" w:eastAsia="Arial" w:hAnsi="Arial" w:cs="Arial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4A53E6"/>
    <w:multiLevelType w:val="multilevel"/>
    <w:tmpl w:val="CC300B6E"/>
    <w:lvl w:ilvl="0">
      <w:start w:val="1"/>
      <w:numFmt w:val="lowerRoman"/>
      <w:lvlText w:val="(%1)"/>
      <w:lvlJc w:val="left"/>
      <w:pPr>
        <w:ind w:left="720" w:hanging="72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41C0"/>
    <w:rsid w:val="0014015E"/>
    <w:rsid w:val="00235512"/>
    <w:rsid w:val="00241C1D"/>
    <w:rsid w:val="00293BC7"/>
    <w:rsid w:val="002C3F34"/>
    <w:rsid w:val="002D0503"/>
    <w:rsid w:val="002F17B3"/>
    <w:rsid w:val="00474C2D"/>
    <w:rsid w:val="00554465"/>
    <w:rsid w:val="00581130"/>
    <w:rsid w:val="005B0329"/>
    <w:rsid w:val="005B1C06"/>
    <w:rsid w:val="005B1E84"/>
    <w:rsid w:val="005D5BDE"/>
    <w:rsid w:val="005F23E1"/>
    <w:rsid w:val="006F4987"/>
    <w:rsid w:val="00754B46"/>
    <w:rsid w:val="007645E2"/>
    <w:rsid w:val="007821E5"/>
    <w:rsid w:val="007C776A"/>
    <w:rsid w:val="007F5581"/>
    <w:rsid w:val="008C430F"/>
    <w:rsid w:val="008D009A"/>
    <w:rsid w:val="00925E98"/>
    <w:rsid w:val="00976190"/>
    <w:rsid w:val="009A3A28"/>
    <w:rsid w:val="009F4239"/>
    <w:rsid w:val="00A9776E"/>
    <w:rsid w:val="00AA1D4E"/>
    <w:rsid w:val="00B32DEB"/>
    <w:rsid w:val="00BB15DC"/>
    <w:rsid w:val="00BB5AC8"/>
    <w:rsid w:val="00BD0CD5"/>
    <w:rsid w:val="00C42249"/>
    <w:rsid w:val="00D21458"/>
    <w:rsid w:val="00DE0EC0"/>
    <w:rsid w:val="00E03C45"/>
    <w:rsid w:val="00E341C0"/>
    <w:rsid w:val="00F135BA"/>
    <w:rsid w:val="00F83F93"/>
    <w:rsid w:val="00F85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FDE0A1"/>
  <w15:docId w15:val="{0036258B-7F86-B24E-B2EA-B573A6DEC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4"/>
        <w:szCs w:val="24"/>
        <w:lang w:val="es" w:eastAsia="es-MX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jc w:val="center"/>
      <w:outlineLvl w:val="0"/>
    </w:pPr>
    <w:rPr>
      <w:rFonts w:ascii="Times New Roman" w:eastAsia="Times New Roman" w:hAnsi="Times New Roman" w:cs="Times New Roman"/>
      <w:color w:val="000000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outlineLvl w:val="1"/>
    </w:pPr>
    <w:rPr>
      <w:rFonts w:ascii="Times New Roman" w:eastAsia="Times New Roman" w:hAnsi="Times New Roman" w:cs="Times New Roman"/>
      <w:color w:val="000000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spacing w:before="240" w:after="60"/>
      <w:outlineLvl w:val="3"/>
    </w:pPr>
    <w:rPr>
      <w:rFonts w:ascii="Times New Roman" w:eastAsia="Times New Roman" w:hAnsi="Times New Roman" w:cs="Times New Roman"/>
      <w:b/>
      <w:color w:val="000000"/>
      <w:sz w:val="28"/>
      <w:szCs w:val="28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00"/>
      <w:outlineLvl w:val="4"/>
    </w:pPr>
    <w:rPr>
      <w:rFonts w:ascii="Cambria" w:eastAsia="Cambria" w:hAnsi="Cambria" w:cs="Cambria"/>
      <w:color w:val="243F60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tulo1Car">
    <w:name w:val="Título 1 Car"/>
    <w:basedOn w:val="Fuentedeprrafopredeter"/>
    <w:uiPriority w:val="99"/>
    <w:locked/>
    <w:rsid w:val="0078358A"/>
    <w:rPr>
      <w:rFonts w:ascii="Cambria" w:hAnsi="Cambria" w:cs="Times New Roman"/>
      <w:b/>
      <w:bCs/>
      <w:color w:val="000000"/>
      <w:kern w:val="32"/>
      <w:sz w:val="32"/>
      <w:szCs w:val="32"/>
    </w:rPr>
  </w:style>
  <w:style w:type="character" w:customStyle="1" w:styleId="Ttulo2Car">
    <w:name w:val="Título 2 Car"/>
    <w:basedOn w:val="Fuentedeprrafopredeter"/>
    <w:uiPriority w:val="99"/>
    <w:semiHidden/>
    <w:locked/>
    <w:rsid w:val="0078358A"/>
    <w:rPr>
      <w:rFonts w:ascii="Cambria" w:hAnsi="Cambria" w:cs="Times New Roman"/>
      <w:b/>
      <w:bCs/>
      <w:i/>
      <w:iCs/>
      <w:color w:val="000000"/>
      <w:sz w:val="28"/>
      <w:szCs w:val="28"/>
    </w:rPr>
  </w:style>
  <w:style w:type="character" w:customStyle="1" w:styleId="Ttulo4Car">
    <w:name w:val="Título 4 Car"/>
    <w:basedOn w:val="Fuentedeprrafopredeter"/>
    <w:uiPriority w:val="99"/>
    <w:locked/>
    <w:rsid w:val="00BD4F10"/>
    <w:rPr>
      <w:rFonts w:cs="Times New Roman"/>
      <w:b/>
      <w:sz w:val="28"/>
      <w:lang w:val="es-ES" w:eastAsia="es-ES"/>
    </w:rPr>
  </w:style>
  <w:style w:type="character" w:customStyle="1" w:styleId="Ttulo5Car">
    <w:name w:val="Título 5 Car"/>
    <w:basedOn w:val="Fuentedeprrafopredeter"/>
    <w:uiPriority w:val="99"/>
    <w:semiHidden/>
    <w:locked/>
    <w:rsid w:val="00776D41"/>
    <w:rPr>
      <w:rFonts w:ascii="Cambria" w:hAnsi="Cambria" w:cs="Times New Roman"/>
      <w:color w:val="243F60"/>
      <w:sz w:val="24"/>
      <w:lang w:val="es-ES" w:eastAsia="es-ES"/>
    </w:rPr>
  </w:style>
  <w:style w:type="paragraph" w:styleId="Encabezado">
    <w:name w:val="header"/>
    <w:basedOn w:val="Normal"/>
    <w:link w:val="EncabezadoCar"/>
    <w:uiPriority w:val="99"/>
    <w:rsid w:val="00AE7E3B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sid w:val="0078358A"/>
    <w:rPr>
      <w:rFonts w:ascii="Arial" w:hAnsi="Arial" w:cs="Times New Roman"/>
      <w:color w:val="000000"/>
      <w:sz w:val="20"/>
      <w:szCs w:val="20"/>
    </w:rPr>
  </w:style>
  <w:style w:type="paragraph" w:styleId="Piedepgina">
    <w:name w:val="footer"/>
    <w:basedOn w:val="Normal"/>
    <w:link w:val="PiedepginaCar"/>
    <w:rsid w:val="00AE7E3B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locked/>
    <w:rsid w:val="0078358A"/>
    <w:rPr>
      <w:rFonts w:ascii="Arial" w:hAnsi="Arial" w:cs="Times New Roman"/>
      <w:color w:val="000000"/>
      <w:sz w:val="20"/>
      <w:szCs w:val="20"/>
    </w:rPr>
  </w:style>
  <w:style w:type="paragraph" w:styleId="Textoindependiente">
    <w:name w:val="Body Text"/>
    <w:basedOn w:val="Normal"/>
    <w:link w:val="TextoindependienteCar"/>
    <w:uiPriority w:val="99"/>
    <w:rsid w:val="00AE7E3B"/>
    <w:pPr>
      <w:jc w:val="both"/>
    </w:pPr>
    <w:rPr>
      <w:rFonts w:ascii="Times New Roman" w:hAnsi="Times New Roman"/>
      <w:lang w:val="es-MX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locked/>
    <w:rsid w:val="0078358A"/>
    <w:rPr>
      <w:rFonts w:ascii="Arial" w:hAnsi="Arial" w:cs="Times New Roman"/>
      <w:color w:val="000000"/>
      <w:sz w:val="20"/>
      <w:szCs w:val="20"/>
    </w:rPr>
  </w:style>
  <w:style w:type="character" w:styleId="Refdecomentario">
    <w:name w:val="annotation reference"/>
    <w:basedOn w:val="Fuentedeprrafopredeter"/>
    <w:uiPriority w:val="99"/>
    <w:semiHidden/>
    <w:rsid w:val="00AE7E3B"/>
    <w:rPr>
      <w:rFonts w:cs="Times New Roman"/>
      <w:sz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AE7E3B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78358A"/>
    <w:rPr>
      <w:rFonts w:ascii="Arial" w:hAnsi="Arial" w:cs="Times New Roman"/>
      <w:color w:val="000000"/>
      <w:sz w:val="20"/>
      <w:szCs w:val="20"/>
    </w:rPr>
  </w:style>
  <w:style w:type="table" w:styleId="Tablaconcuadrcula">
    <w:name w:val="Table Grid"/>
    <w:basedOn w:val="Tablanormal"/>
    <w:uiPriority w:val="99"/>
    <w:rsid w:val="00C52D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rsid w:val="000844A8"/>
    <w:rPr>
      <w:rFonts w:cs="Times New Roman"/>
      <w:color w:val="0000FF"/>
      <w:u w:val="single"/>
    </w:rPr>
  </w:style>
  <w:style w:type="character" w:styleId="Nmerodepgina">
    <w:name w:val="page number"/>
    <w:basedOn w:val="Fuentedeprrafopredeter"/>
    <w:uiPriority w:val="99"/>
    <w:rsid w:val="00AD4793"/>
    <w:rPr>
      <w:rFonts w:cs="Times New Roman"/>
    </w:rPr>
  </w:style>
  <w:style w:type="paragraph" w:styleId="Textoindependiente2">
    <w:name w:val="Body Text 2"/>
    <w:basedOn w:val="Normal"/>
    <w:link w:val="Textoindependiente2Car"/>
    <w:uiPriority w:val="99"/>
    <w:rsid w:val="007B133B"/>
    <w:pPr>
      <w:spacing w:after="120" w:line="480" w:lineRule="auto"/>
    </w:pPr>
    <w:rPr>
      <w:rFonts w:ascii="Times New Roman" w:hAnsi="Times New Roman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locked/>
    <w:rsid w:val="0078358A"/>
    <w:rPr>
      <w:rFonts w:ascii="Arial" w:hAnsi="Arial" w:cs="Times New Roman"/>
      <w:color w:val="000000"/>
      <w:sz w:val="20"/>
      <w:szCs w:val="20"/>
    </w:rPr>
  </w:style>
  <w:style w:type="paragraph" w:styleId="Textoindependiente3">
    <w:name w:val="Body Text 3"/>
    <w:basedOn w:val="Normal"/>
    <w:link w:val="Textoindependiente3Car"/>
    <w:uiPriority w:val="99"/>
    <w:rsid w:val="00840C8F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semiHidden/>
    <w:locked/>
    <w:rsid w:val="0078358A"/>
    <w:rPr>
      <w:rFonts w:ascii="Arial" w:hAnsi="Arial" w:cs="Times New Roman"/>
      <w:color w:val="000000"/>
      <w:sz w:val="16"/>
      <w:szCs w:val="16"/>
    </w:rPr>
  </w:style>
  <w:style w:type="paragraph" w:styleId="Textodeglobo">
    <w:name w:val="Balloon Text"/>
    <w:basedOn w:val="Normal"/>
    <w:link w:val="TextodegloboCar"/>
    <w:uiPriority w:val="99"/>
    <w:semiHidden/>
    <w:rsid w:val="00DD743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78358A"/>
    <w:rPr>
      <w:rFonts w:cs="Times New Roman"/>
      <w:color w:val="000000"/>
      <w:sz w:val="2"/>
    </w:rPr>
  </w:style>
  <w:style w:type="paragraph" w:styleId="Prrafodelista">
    <w:name w:val="List Paragraph"/>
    <w:basedOn w:val="Normal"/>
    <w:uiPriority w:val="1"/>
    <w:qFormat/>
    <w:rsid w:val="005C3311"/>
    <w:pPr>
      <w:ind w:left="708"/>
    </w:pPr>
  </w:style>
  <w:style w:type="paragraph" w:customStyle="1" w:styleId="Table">
    <w:name w:val="Table"/>
    <w:basedOn w:val="Normal"/>
    <w:autoRedefine/>
    <w:uiPriority w:val="99"/>
    <w:rsid w:val="006F04EF"/>
    <w:pPr>
      <w:spacing w:before="40" w:after="40"/>
      <w:ind w:left="4" w:hanging="4"/>
    </w:pPr>
    <w:rPr>
      <w:b/>
      <w:sz w:val="20"/>
      <w:lang w:val="en-GB" w:eastAsia="en-US"/>
    </w:rPr>
  </w:style>
  <w:style w:type="table" w:customStyle="1" w:styleId="a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paragraph" w:styleId="NormalWeb">
    <w:name w:val="Normal (Web)"/>
    <w:basedOn w:val="Normal"/>
    <w:uiPriority w:val="99"/>
    <w:unhideWhenUsed/>
    <w:rsid w:val="008723D2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CO"/>
    </w:rPr>
  </w:style>
  <w:style w:type="paragraph" w:customStyle="1" w:styleId="p1">
    <w:name w:val="p1"/>
    <w:basedOn w:val="Normal"/>
    <w:rsid w:val="00F01D2F"/>
    <w:rPr>
      <w:rFonts w:eastAsia="Times New Roman"/>
      <w:sz w:val="19"/>
      <w:szCs w:val="19"/>
      <w:lang w:val="es-CO"/>
    </w:rPr>
  </w:style>
  <w:style w:type="paragraph" w:customStyle="1" w:styleId="p2">
    <w:name w:val="p2"/>
    <w:basedOn w:val="Normal"/>
    <w:rsid w:val="00F01D2F"/>
    <w:rPr>
      <w:rFonts w:eastAsia="Times New Roman"/>
      <w:sz w:val="12"/>
      <w:szCs w:val="12"/>
      <w:lang w:val="es-CO"/>
    </w:rPr>
  </w:style>
  <w:style w:type="character" w:customStyle="1" w:styleId="s1">
    <w:name w:val="s1"/>
    <w:basedOn w:val="Fuentedeprrafopredeter"/>
    <w:rsid w:val="00F01D2F"/>
    <w:rPr>
      <w:rFonts w:ascii="Arial" w:hAnsi="Arial" w:cs="Arial" w:hint="default"/>
      <w:sz w:val="19"/>
      <w:szCs w:val="19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01D2F"/>
    <w:rPr>
      <w:b/>
      <w:bCs/>
      <w:szCs w:val="20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01D2F"/>
    <w:rPr>
      <w:rFonts w:ascii="Arial" w:hAnsi="Arial" w:cs="Times New Roman"/>
      <w:b/>
      <w:bCs/>
      <w:color w:val="000000"/>
      <w:sz w:val="20"/>
      <w:szCs w:val="20"/>
    </w:rPr>
  </w:style>
  <w:style w:type="character" w:styleId="Textoennegrita">
    <w:name w:val="Strong"/>
    <w:basedOn w:val="Fuentedeprrafopredeter"/>
    <w:uiPriority w:val="22"/>
    <w:qFormat/>
    <w:rsid w:val="003D5FA5"/>
    <w:rPr>
      <w:b/>
      <w:bCs/>
    </w:rPr>
  </w:style>
  <w:style w:type="character" w:customStyle="1" w:styleId="apple-converted-space">
    <w:name w:val="apple-converted-space"/>
    <w:basedOn w:val="Fuentedeprrafopredeter"/>
    <w:rsid w:val="003D5FA5"/>
  </w:style>
  <w:style w:type="character" w:styleId="nfasis">
    <w:name w:val="Emphasis"/>
    <w:basedOn w:val="Fuentedeprrafopredeter"/>
    <w:uiPriority w:val="20"/>
    <w:qFormat/>
    <w:rsid w:val="00133066"/>
    <w:rPr>
      <w:i/>
      <w:iCs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E8222F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E8222F"/>
    <w:rPr>
      <w:color w:val="000000"/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E8222F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A22491"/>
    <w:rPr>
      <w:color w:val="605E5C"/>
      <w:shd w:val="clear" w:color="auto" w:fill="E1DFDD"/>
    </w:rPr>
  </w:style>
  <w:style w:type="paragraph" w:customStyle="1" w:styleId="Memorando">
    <w:name w:val="Memorando"/>
    <w:basedOn w:val="Normal"/>
    <w:qFormat/>
    <w:rsid w:val="00D31FDE"/>
    <w:pPr>
      <w:tabs>
        <w:tab w:val="left" w:pos="1418"/>
      </w:tabs>
      <w:spacing w:line="260" w:lineRule="exact"/>
      <w:jc w:val="both"/>
    </w:pPr>
    <w:rPr>
      <w:rFonts w:eastAsia="Times New Roman"/>
      <w:sz w:val="22"/>
      <w:szCs w:val="22"/>
      <w:lang w:eastAsia="es-ES"/>
    </w:rPr>
  </w:style>
  <w:style w:type="paragraph" w:customStyle="1" w:styleId="Memorandopara">
    <w:name w:val="Memorando para"/>
    <w:basedOn w:val="Memorando"/>
    <w:qFormat/>
    <w:rsid w:val="00D31FDE"/>
    <w:pPr>
      <w:jc w:val="left"/>
    </w:p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0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IfsLRhafs3o3TN/L7XfiCFCbSsQ==">CgMxLjAyD2lkLm1rcTBwMGhqazRwcDIPaWQuZmI1cWhpc2UxM3QwOAByITFER3Q4eHMzM3JtN1JJWV9pOFVEZS1mVUdCZGR5R0FiTg==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C6573A7D-D5E8-446D-8522-927FCB5CA8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303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WILSON L. MORENO C.</dc:creator>
  <cp:lastModifiedBy>DAVID ANTONIO GARZON FANDIÑO</cp:lastModifiedBy>
  <cp:revision>4</cp:revision>
  <dcterms:created xsi:type="dcterms:W3CDTF">2025-11-23T14:36:00Z</dcterms:created>
  <dcterms:modified xsi:type="dcterms:W3CDTF">2025-11-23T14:39:00Z</dcterms:modified>
</cp:coreProperties>
</file>